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DC8A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</w:p>
    <w:p w14:paraId="785E413D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</w:p>
    <w:p w14:paraId="4F3D23FB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</w:p>
    <w:p w14:paraId="732BF398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</w:p>
    <w:p w14:paraId="749D4AD2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</w:p>
    <w:p w14:paraId="79A5A09A" w14:textId="57D0096C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  <w:r>
        <w:rPr>
          <w:rFonts w:ascii="NewBaskervilleStd-Bold" w:hAnsi="NewBaskervilleStd-Bold" w:cs="NewBaskervilleStd-Bold"/>
          <w:b/>
          <w:bCs/>
          <w:noProof/>
          <w:sz w:val="20"/>
          <w:szCs w:val="20"/>
        </w:rPr>
        <w:drawing>
          <wp:inline distT="0" distB="0" distL="0" distR="0" wp14:anchorId="6306520B" wp14:editId="5A1B64EC">
            <wp:extent cx="6118860" cy="7749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PA cover 20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1C1A7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</w:p>
    <w:p w14:paraId="78F3099D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</w:p>
    <w:p w14:paraId="0C9E0AA4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</w:p>
    <w:p w14:paraId="393D2B88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</w:p>
    <w:p w14:paraId="28EF5AB8" w14:textId="67FB92D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0"/>
          <w:szCs w:val="20"/>
        </w:rPr>
      </w:pPr>
      <w:r>
        <w:rPr>
          <w:rFonts w:ascii="NewBaskervilleStd-Bold" w:hAnsi="NewBaskervilleStd-Bold" w:cs="NewBaskervilleStd-Bold"/>
          <w:b/>
          <w:bCs/>
          <w:sz w:val="20"/>
          <w:szCs w:val="20"/>
        </w:rPr>
        <w:lastRenderedPageBreak/>
        <w:t>Contents</w:t>
      </w:r>
    </w:p>
    <w:p w14:paraId="01780A3B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Chapter 1 Administration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4</w:t>
      </w:r>
    </w:p>
    <w:p w14:paraId="752D348D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1.1 Scope. ...................................................................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4</w:t>
      </w:r>
    </w:p>
    <w:p w14:paraId="6245EB20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1.2 Purpose. ...............................................................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4</w:t>
      </w:r>
    </w:p>
    <w:p w14:paraId="2F5A1134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1.3 Application. 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4</w:t>
      </w:r>
    </w:p>
    <w:p w14:paraId="2D52C4EB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1.4 Equivalency. 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4</w:t>
      </w:r>
    </w:p>
    <w:p w14:paraId="5B593AB8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Chapter 2 Referenced Publications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4</w:t>
      </w:r>
    </w:p>
    <w:p w14:paraId="092E8C66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2.1 General. ................................................................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4</w:t>
      </w:r>
    </w:p>
    <w:p w14:paraId="59CCD994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2.2 NFPA Publications. 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4</w:t>
      </w:r>
    </w:p>
    <w:p w14:paraId="22C3E945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2.3 Other Publications. 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5</w:t>
      </w:r>
    </w:p>
    <w:p w14:paraId="50D8C220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2.4 References for Extracts in Mandatory Sections.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5</w:t>
      </w:r>
    </w:p>
    <w:p w14:paraId="269C1919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Chapter 3 Definitions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5</w:t>
      </w:r>
    </w:p>
    <w:p w14:paraId="4D7B94E5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3.1 General. ................................................................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5</w:t>
      </w:r>
    </w:p>
    <w:p w14:paraId="190BF39B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3.2 NFPA Official Definitions. 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5</w:t>
      </w:r>
    </w:p>
    <w:p w14:paraId="7A8D2FB0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3.3 General Definitions. 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5</w:t>
      </w:r>
    </w:p>
    <w:p w14:paraId="156B5D7D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16"/>
          <w:szCs w:val="16"/>
        </w:rPr>
      </w:pPr>
      <w:r>
        <w:rPr>
          <w:rFonts w:ascii="NewBaskervilleStd-Bold" w:hAnsi="NewBaskervilleStd-Bold" w:cs="NewBaskervilleStd-Bold"/>
          <w:b/>
          <w:bCs/>
          <w:sz w:val="16"/>
          <w:szCs w:val="16"/>
        </w:rPr>
        <w:t>Chapter 4 Soundstages and Approved Production</w:t>
      </w:r>
    </w:p>
    <w:p w14:paraId="52EE4346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Facilities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6</w:t>
      </w:r>
    </w:p>
    <w:p w14:paraId="1997BD7B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4.1 General. ................................................................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6</w:t>
      </w:r>
    </w:p>
    <w:p w14:paraId="6D4CE47C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4.2 Permits. ................................................................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6</w:t>
      </w:r>
    </w:p>
    <w:p w14:paraId="39E649DB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>4.3 Pyrotechnic Special Effects and Open Flames</w:t>
      </w:r>
      <w:proofErr w:type="gramStart"/>
      <w:r>
        <w:rPr>
          <w:rFonts w:ascii="NewBaskervilleStd-Roman" w:eastAsia="NewBaskervilleStd-Roman" w:hAnsi="NewBaskervilleStd-Bold" w:cs="NewBaskervilleStd-Roman"/>
          <w:sz w:val="16"/>
          <w:szCs w:val="16"/>
        </w:rPr>
        <w:t>. .</w:t>
      </w:r>
      <w:proofErr w:type="gramEnd"/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6</w:t>
      </w:r>
    </w:p>
    <w:p w14:paraId="52AC241C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4.4 Fire Watch. 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6</w:t>
      </w:r>
    </w:p>
    <w:p w14:paraId="30F21FF0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4.5 Decorative Materials. 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6</w:t>
      </w:r>
    </w:p>
    <w:p w14:paraId="53C004E4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4.6 Smoking. 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6</w:t>
      </w:r>
    </w:p>
    <w:p w14:paraId="08887C58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4.7 Structural Loads. 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6</w:t>
      </w:r>
    </w:p>
    <w:p w14:paraId="7716E374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4.8 Electrical Requirements. 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6</w:t>
      </w:r>
    </w:p>
    <w:p w14:paraId="4420CEC7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4.9 Fire Department Access. 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7</w:t>
      </w:r>
    </w:p>
    <w:p w14:paraId="39A98907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4.10 Means of Egress. 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7</w:t>
      </w:r>
    </w:p>
    <w:p w14:paraId="37FA9820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4.11 Fire Protection. 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7</w:t>
      </w:r>
    </w:p>
    <w:p w14:paraId="23AAE183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4.12 Air Conditioning, Heating, and Ventilating. 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7</w:t>
      </w:r>
    </w:p>
    <w:p w14:paraId="6D9A28EB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Chapter 5 Production Locations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7</w:t>
      </w:r>
    </w:p>
    <w:p w14:paraId="4E20A067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5.1 General. ................................................................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7</w:t>
      </w:r>
    </w:p>
    <w:p w14:paraId="54B671F3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5.2 Permits. ................................................................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7</w:t>
      </w:r>
    </w:p>
    <w:p w14:paraId="763E4BA5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>5.3 Pyrotechnic Special Effects and Open Flames</w:t>
      </w:r>
      <w:proofErr w:type="gramStart"/>
      <w:r>
        <w:rPr>
          <w:rFonts w:ascii="NewBaskervilleStd-Roman" w:eastAsia="NewBaskervilleStd-Roman" w:hAnsi="NewBaskervilleStd-Bold" w:cs="NewBaskervilleStd-Roman"/>
          <w:sz w:val="16"/>
          <w:szCs w:val="16"/>
        </w:rPr>
        <w:t>. .</w:t>
      </w:r>
      <w:proofErr w:type="gramEnd"/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7</w:t>
      </w:r>
    </w:p>
    <w:p w14:paraId="4EE8E703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5.4 Fire Watch. 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7</w:t>
      </w:r>
    </w:p>
    <w:p w14:paraId="57F3317C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5.5 Foamed Plastic Materials. 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27BE4242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5.6 Smoking. 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49009A25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5.7 Structural Loads. 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372651D0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5.8 Electrical Requirements. 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541D6045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5.9 Fire Department Access. 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06030A64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5.10 Means of Egress. 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3DB25134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5.11 Fire Protection. 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7CE21E8A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Chapter 6 Operating Features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09BA8E7F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6.1 Waste or Refuse. 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54F94313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6.2 Flammable or Combustible Liquids. 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798F1ECB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6.3 Welding. ...............................................................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029D4B5C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6.4 Audience Life Safety. ...........................................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6760B467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6.5 Emergency Services Notification. 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03F5C52A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Annex </w:t>
      </w:r>
      <w:proofErr w:type="spellStart"/>
      <w:proofErr w:type="gramStart"/>
      <w:r>
        <w:rPr>
          <w:rFonts w:ascii="NewBaskervilleStd-Bold" w:hAnsi="NewBaskervilleStd-Bold" w:cs="NewBaskervilleStd-Bold"/>
          <w:b/>
          <w:bCs/>
          <w:sz w:val="16"/>
          <w:szCs w:val="16"/>
        </w:rPr>
        <w:t>A</w:t>
      </w:r>
      <w:proofErr w:type="spellEnd"/>
      <w:proofErr w:type="gramEnd"/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 Explanatory Material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..................................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8</w:t>
      </w:r>
    </w:p>
    <w:p w14:paraId="06999C66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16"/>
          <w:szCs w:val="16"/>
        </w:rPr>
      </w:pP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Annex B Informational References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 xml:space="preserve">.......................... </w:t>
      </w: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140–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10</w:t>
      </w:r>
    </w:p>
    <w:p w14:paraId="44EF9494" w14:textId="4E11BB1D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18"/>
          <w:szCs w:val="18"/>
        </w:rPr>
      </w:pPr>
      <w:r>
        <w:rPr>
          <w:rFonts w:ascii="NewBaskervilleStd-Bold" w:hAnsi="NewBaskervilleStd-Bold" w:cs="NewBaskervilleStd-Bold"/>
          <w:b/>
          <w:bCs/>
          <w:sz w:val="16"/>
          <w:szCs w:val="16"/>
        </w:rPr>
        <w:t xml:space="preserve">Index </w:t>
      </w:r>
      <w:r>
        <w:rPr>
          <w:rFonts w:ascii="NewBaskervilleStd-Roman" w:eastAsia="NewBaskervilleStd-Roman" w:hAnsi="NewBaskervilleStd-Bold" w:cs="NewBaskervilleStd-Roman"/>
          <w:sz w:val="16"/>
          <w:szCs w:val="16"/>
        </w:rPr>
        <w:t>.....................................................................</w:t>
      </w:r>
    </w:p>
    <w:p w14:paraId="15D3D028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18"/>
          <w:szCs w:val="18"/>
        </w:rPr>
      </w:pPr>
    </w:p>
    <w:p w14:paraId="6CC5C584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18"/>
          <w:szCs w:val="18"/>
        </w:rPr>
      </w:pPr>
    </w:p>
    <w:p w14:paraId="3464D352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18"/>
          <w:szCs w:val="18"/>
        </w:rPr>
      </w:pPr>
    </w:p>
    <w:p w14:paraId="2B0AFAF6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18"/>
          <w:szCs w:val="18"/>
        </w:rPr>
      </w:pPr>
    </w:p>
    <w:p w14:paraId="44FAFBEA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18"/>
          <w:szCs w:val="18"/>
        </w:rPr>
      </w:pPr>
    </w:p>
    <w:p w14:paraId="52AC601F" w14:textId="77777777" w:rsid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18"/>
          <w:szCs w:val="18"/>
        </w:rPr>
      </w:pPr>
    </w:p>
    <w:p w14:paraId="3F9842D9" w14:textId="578DBDFD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Bold" w:hAnsi="NewBaskervilleStd-Bold" w:cs="NewBaskervilleStd-Bold"/>
          <w:b/>
          <w:bCs/>
          <w:sz w:val="24"/>
          <w:szCs w:val="24"/>
        </w:rPr>
      </w:pPr>
      <w:r w:rsidRPr="000B07E1">
        <w:rPr>
          <w:rFonts w:ascii="NewBaskervilleStd-Bold" w:hAnsi="NewBaskervilleStd-Bold" w:cs="NewBaskervilleStd-Bold"/>
          <w:b/>
          <w:bCs/>
          <w:sz w:val="24"/>
          <w:szCs w:val="24"/>
        </w:rPr>
        <w:t>4.10 Means of Egress.</w:t>
      </w:r>
    </w:p>
    <w:p w14:paraId="4F494A22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Italic" w:eastAsia="NewBaskervilleStd-Italic" w:hAnsi="NewBaskervilleStd-Bold" w:cs="NewBaskervilleStd-Italic"/>
          <w:i/>
          <w:iCs/>
          <w:sz w:val="24"/>
          <w:szCs w:val="24"/>
        </w:rPr>
      </w:pPr>
      <w:r w:rsidRPr="000B07E1">
        <w:rPr>
          <w:rFonts w:ascii="EuclidSymbol-Bold" w:hAnsi="EuclidSymbol-Bold" w:cs="EuclidSymbol-Bold"/>
          <w:b/>
          <w:bCs/>
          <w:sz w:val="24"/>
          <w:szCs w:val="24"/>
        </w:rPr>
        <w:t xml:space="preserve">Δ </w:t>
      </w:r>
      <w:r w:rsidRPr="000B07E1">
        <w:rPr>
          <w:rFonts w:ascii="NewBaskervilleStd-Bold" w:hAnsi="NewBaskervilleStd-Bold" w:cs="NewBaskervilleStd-Bold"/>
          <w:b/>
          <w:bCs/>
          <w:sz w:val="24"/>
          <w:szCs w:val="24"/>
        </w:rPr>
        <w:t xml:space="preserve">4.10.1 </w:t>
      </w: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 xml:space="preserve">Means of egress shall be in accordance with NFPA </w:t>
      </w:r>
      <w:r w:rsidRPr="000B07E1">
        <w:rPr>
          <w:rFonts w:ascii="NewBaskervilleStd-Italic" w:eastAsia="NewBaskervilleStd-Italic" w:hAnsi="NewBaskervilleStd-Bold" w:cs="NewBaskervilleStd-Italic"/>
          <w:i/>
          <w:iCs/>
          <w:sz w:val="24"/>
          <w:szCs w:val="24"/>
        </w:rPr>
        <w:t>101</w:t>
      </w:r>
    </w:p>
    <w:p w14:paraId="49ADE93F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unless otherwise modified by 4.10.2 through 4.10.6.</w:t>
      </w:r>
    </w:p>
    <w:p w14:paraId="2FD9E922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Bold" w:hAnsi="NewBaskervilleStd-Bold" w:cs="NewBaskervilleStd-Bold"/>
          <w:b/>
          <w:bCs/>
          <w:sz w:val="24"/>
          <w:szCs w:val="24"/>
        </w:rPr>
        <w:t xml:space="preserve">4.10.2 </w:t>
      </w: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The maximum travel distance to an exit within the</w:t>
      </w:r>
    </w:p>
    <w:p w14:paraId="55D18F9F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soundstage shall be 150 ft (45 m).</w:t>
      </w:r>
    </w:p>
    <w:p w14:paraId="637FB188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Bold" w:hAnsi="NewBaskervilleStd-Bold" w:cs="NewBaskervilleStd-Bold"/>
          <w:b/>
          <w:bCs/>
          <w:sz w:val="24"/>
          <w:szCs w:val="24"/>
        </w:rPr>
        <w:t xml:space="preserve">4.10.3 </w:t>
      </w: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Soundstages and approved production facilities shall</w:t>
      </w:r>
    </w:p>
    <w:p w14:paraId="34CAA864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have an aisle along the perimeter of the soundstage or facility</w:t>
      </w:r>
    </w:p>
    <w:p w14:paraId="5DAAD314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as approved by the AHJ unless otherwise provided in 4.10.3.2.</w:t>
      </w:r>
    </w:p>
    <w:p w14:paraId="7D707C6E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Bold" w:hAnsi="NewBaskervilleStd-Bold" w:cs="NewBaskervilleStd-Bold"/>
          <w:b/>
          <w:bCs/>
          <w:sz w:val="24"/>
          <w:szCs w:val="24"/>
        </w:rPr>
        <w:t xml:space="preserve">4.10.3.1 </w:t>
      </w: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A clear unobstructed aisle height of 7 ft (2.1 m) shall</w:t>
      </w:r>
    </w:p>
    <w:p w14:paraId="5F6283D1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be maintained.</w:t>
      </w:r>
    </w:p>
    <w:p w14:paraId="6167CC81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Bold" w:hAnsi="NewBaskervilleStd-Bold" w:cs="NewBaskervilleStd-Bold"/>
          <w:b/>
          <w:bCs/>
          <w:sz w:val="24"/>
          <w:szCs w:val="24"/>
        </w:rPr>
        <w:t xml:space="preserve">4.10.3.2 </w:t>
      </w: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A soundstage or approved production facility with a</w:t>
      </w:r>
    </w:p>
    <w:p w14:paraId="661D5A10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gross area not exceeding 1500 ft2 (139 m2) shall be exempt</w:t>
      </w:r>
    </w:p>
    <w:p w14:paraId="0F14F28E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from the perimeter aisle requirement of 4.10.3 provided there</w:t>
      </w:r>
    </w:p>
    <w:p w14:paraId="31A9E3CA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is a minimum of two means of egress.</w:t>
      </w:r>
    </w:p>
    <w:p w14:paraId="5D948AAE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EuclidSymbol-Bold" w:hAnsi="EuclidSymbol-Bold" w:cs="EuclidSymbol-Bold"/>
          <w:b/>
          <w:bCs/>
          <w:sz w:val="24"/>
          <w:szCs w:val="24"/>
        </w:rPr>
        <w:t xml:space="preserve">Δ </w:t>
      </w:r>
      <w:r w:rsidRPr="000B07E1">
        <w:rPr>
          <w:rFonts w:ascii="NewBaskervilleStd-Bold" w:hAnsi="NewBaskervilleStd-Bold" w:cs="NewBaskervilleStd-Bold"/>
          <w:b/>
          <w:bCs/>
          <w:sz w:val="24"/>
          <w:szCs w:val="24"/>
        </w:rPr>
        <w:t xml:space="preserve">4.10.4 </w:t>
      </w: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Emergency lighting shall be provided for the means of</w:t>
      </w:r>
    </w:p>
    <w:p w14:paraId="26992E4C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 xml:space="preserve">egress in accordance with NFPA </w:t>
      </w:r>
      <w:r w:rsidRPr="000B07E1">
        <w:rPr>
          <w:rFonts w:ascii="NewBaskervilleStd-Italic" w:eastAsia="NewBaskervilleStd-Italic" w:hAnsi="NewBaskervilleStd-Bold" w:cs="NewBaskervilleStd-Italic"/>
          <w:i/>
          <w:iCs/>
          <w:sz w:val="24"/>
          <w:szCs w:val="24"/>
        </w:rPr>
        <w:t>101</w:t>
      </w: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.</w:t>
      </w:r>
    </w:p>
    <w:p w14:paraId="5D91E177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Bold" w:hAnsi="NewBaskervilleStd-Bold" w:cs="NewBaskervilleStd-Bold"/>
          <w:b/>
          <w:bCs/>
          <w:sz w:val="24"/>
          <w:szCs w:val="24"/>
        </w:rPr>
        <w:t xml:space="preserve">4.10.5 </w:t>
      </w: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Any door in a required means of egress from an area</w:t>
      </w:r>
    </w:p>
    <w:p w14:paraId="4083737D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having an occupant load of 100 or more persons shall be</w:t>
      </w:r>
    </w:p>
    <w:p w14:paraId="0DF25369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permitted to be provided with a latch or lock only if it is panic</w:t>
      </w:r>
    </w:p>
    <w:p w14:paraId="2476A42F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hardware or fire exit hardware.</w:t>
      </w:r>
    </w:p>
    <w:p w14:paraId="76856C06" w14:textId="77777777" w:rsidR="000B07E1" w:rsidRPr="000B07E1" w:rsidRDefault="000B07E1" w:rsidP="000B07E1">
      <w:pPr>
        <w:autoSpaceDE w:val="0"/>
        <w:autoSpaceDN w:val="0"/>
        <w:adjustRightInd w:val="0"/>
        <w:spacing w:after="0" w:line="240" w:lineRule="auto"/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Bold" w:hAnsi="NewBaskervilleStd-Bold" w:cs="NewBaskervilleStd-Bold"/>
          <w:b/>
          <w:bCs/>
          <w:sz w:val="24"/>
          <w:szCs w:val="24"/>
        </w:rPr>
        <w:t xml:space="preserve">4.10.6 </w:t>
      </w: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Means of egress shall be kept clear of obstructions and</w:t>
      </w:r>
    </w:p>
    <w:p w14:paraId="778E10EC" w14:textId="3251C565" w:rsidR="00784160" w:rsidRDefault="000B07E1" w:rsidP="000B07E1">
      <w:pPr>
        <w:rPr>
          <w:rFonts w:ascii="NewBaskervilleStd-Roman" w:eastAsia="NewBaskervilleStd-Roman" w:hAnsi="NewBaskervilleStd-Bold" w:cs="NewBaskervilleStd-Roman"/>
          <w:sz w:val="24"/>
          <w:szCs w:val="24"/>
        </w:rPr>
      </w:pPr>
      <w:r w:rsidRPr="000B07E1">
        <w:rPr>
          <w:rFonts w:ascii="NewBaskervilleStd-Roman" w:eastAsia="NewBaskervilleStd-Roman" w:hAnsi="NewBaskervilleStd-Bold" w:cs="NewBaskervilleStd-Roman"/>
          <w:sz w:val="24"/>
          <w:szCs w:val="24"/>
        </w:rPr>
        <w:t>tripping hazards.</w:t>
      </w:r>
    </w:p>
    <w:p w14:paraId="2402A8E3" w14:textId="77777777" w:rsidR="0078261C" w:rsidRDefault="0078261C" w:rsidP="000B07E1">
      <w:pPr>
        <w:rPr>
          <w:sz w:val="24"/>
          <w:szCs w:val="24"/>
        </w:rPr>
      </w:pPr>
    </w:p>
    <w:p w14:paraId="0336FB43" w14:textId="4A4166E5" w:rsidR="0078261C" w:rsidRDefault="0078261C" w:rsidP="000B07E1">
      <w:pPr>
        <w:rPr>
          <w:noProof/>
          <w:sz w:val="24"/>
          <w:szCs w:val="24"/>
        </w:rPr>
      </w:pPr>
    </w:p>
    <w:p w14:paraId="4A153AAE" w14:textId="2B78F6BC" w:rsidR="0078261C" w:rsidRDefault="0078261C" w:rsidP="000B07E1">
      <w:pPr>
        <w:rPr>
          <w:noProof/>
          <w:sz w:val="24"/>
          <w:szCs w:val="24"/>
        </w:rPr>
      </w:pPr>
    </w:p>
    <w:p w14:paraId="5A9E55C0" w14:textId="074C7D39" w:rsidR="0078261C" w:rsidRDefault="0078261C" w:rsidP="000B07E1">
      <w:pPr>
        <w:rPr>
          <w:noProof/>
          <w:sz w:val="24"/>
          <w:szCs w:val="24"/>
        </w:rPr>
      </w:pPr>
    </w:p>
    <w:p w14:paraId="1C6C9859" w14:textId="0D1D615B" w:rsidR="0078261C" w:rsidRDefault="0078261C" w:rsidP="000B07E1">
      <w:pPr>
        <w:rPr>
          <w:noProof/>
          <w:sz w:val="24"/>
          <w:szCs w:val="24"/>
        </w:rPr>
      </w:pPr>
    </w:p>
    <w:p w14:paraId="3B2C9D6D" w14:textId="39A02F5F" w:rsidR="0078261C" w:rsidRDefault="0078261C" w:rsidP="000B07E1">
      <w:pPr>
        <w:rPr>
          <w:noProof/>
          <w:sz w:val="24"/>
          <w:szCs w:val="24"/>
        </w:rPr>
      </w:pPr>
    </w:p>
    <w:p w14:paraId="51462202" w14:textId="0A93800B" w:rsidR="0078261C" w:rsidRDefault="0078261C" w:rsidP="000B07E1">
      <w:pPr>
        <w:rPr>
          <w:noProof/>
          <w:sz w:val="24"/>
          <w:szCs w:val="24"/>
        </w:rPr>
      </w:pPr>
    </w:p>
    <w:p w14:paraId="57A3ED40" w14:textId="46D1A67D" w:rsidR="0078261C" w:rsidRDefault="0078261C" w:rsidP="000B07E1">
      <w:pPr>
        <w:rPr>
          <w:noProof/>
          <w:sz w:val="24"/>
          <w:szCs w:val="24"/>
        </w:rPr>
      </w:pPr>
    </w:p>
    <w:p w14:paraId="73ECD503" w14:textId="5FB4B87E" w:rsidR="0078261C" w:rsidRDefault="0078261C" w:rsidP="000B07E1">
      <w:pPr>
        <w:rPr>
          <w:noProof/>
          <w:sz w:val="24"/>
          <w:szCs w:val="24"/>
        </w:rPr>
      </w:pPr>
    </w:p>
    <w:p w14:paraId="3316A2E6" w14:textId="06742554" w:rsidR="0078261C" w:rsidRDefault="0078261C" w:rsidP="000B07E1">
      <w:pPr>
        <w:rPr>
          <w:noProof/>
          <w:sz w:val="24"/>
          <w:szCs w:val="24"/>
        </w:rPr>
      </w:pPr>
    </w:p>
    <w:p w14:paraId="30C8BDD7" w14:textId="2027AF08" w:rsidR="0078261C" w:rsidRDefault="0078261C" w:rsidP="000B07E1">
      <w:pPr>
        <w:rPr>
          <w:noProof/>
          <w:sz w:val="24"/>
          <w:szCs w:val="24"/>
        </w:rPr>
      </w:pPr>
    </w:p>
    <w:p w14:paraId="2D729C26" w14:textId="20DD3A45" w:rsidR="0078261C" w:rsidRDefault="0078261C" w:rsidP="000B07E1">
      <w:pPr>
        <w:rPr>
          <w:noProof/>
          <w:sz w:val="24"/>
          <w:szCs w:val="24"/>
        </w:rPr>
      </w:pPr>
    </w:p>
    <w:p w14:paraId="62112216" w14:textId="453A077A" w:rsidR="0078261C" w:rsidRDefault="0078261C" w:rsidP="000B07E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INTERNATIONAL BUILDING CODE</w:t>
      </w:r>
    </w:p>
    <w:p w14:paraId="18B98A42" w14:textId="1515DFCA" w:rsidR="00B01C9F" w:rsidRPr="000B07E1" w:rsidRDefault="0078261C" w:rsidP="000B07E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F85AB0" wp14:editId="0CD45EB1">
            <wp:extent cx="6393180" cy="83896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pa building cod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838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C9F" w:rsidRPr="000B07E1" w:rsidSect="000B07E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askervilleStd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BaskervilleStd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EuclidSymbol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NewBaskervilleStd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E1"/>
    <w:rsid w:val="000B07E1"/>
    <w:rsid w:val="0078261C"/>
    <w:rsid w:val="00784160"/>
    <w:rsid w:val="00842CAD"/>
    <w:rsid w:val="00B01C9F"/>
    <w:rsid w:val="00BC07A9"/>
    <w:rsid w:val="00DF2E81"/>
    <w:rsid w:val="00E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0544"/>
  <w15:chartTrackingRefBased/>
  <w15:docId w15:val="{EF73B632-F062-41C4-92C2-418E52E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4085</Characters>
  <Application>Microsoft Office Word</Application>
  <DocSecurity>0</DocSecurity>
  <Lines>131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Warren</dc:creator>
  <cp:keywords/>
  <dc:description/>
  <cp:lastModifiedBy>Robert Warren</cp:lastModifiedBy>
  <cp:revision>2</cp:revision>
  <dcterms:created xsi:type="dcterms:W3CDTF">2026-04-26T16:02:00Z</dcterms:created>
  <dcterms:modified xsi:type="dcterms:W3CDTF">2026-04-26T16:02:00Z</dcterms:modified>
</cp:coreProperties>
</file>